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3"/>
        <w:gridCol w:w="2845"/>
        <w:gridCol w:w="5664"/>
      </w:tblGrid>
      <w:tr w:rsidR="00D05B69" w:rsidTr="001E3337">
        <w:tc>
          <w:tcPr>
            <w:tcW w:w="733" w:type="dxa"/>
          </w:tcPr>
          <w:p w:rsidR="0003351A" w:rsidRDefault="0003351A">
            <w:r>
              <w:t>Sl No.</w:t>
            </w:r>
          </w:p>
        </w:tc>
        <w:tc>
          <w:tcPr>
            <w:tcW w:w="2845" w:type="dxa"/>
          </w:tcPr>
          <w:p w:rsidR="0003351A" w:rsidRDefault="0003351A">
            <w:r>
              <w:t>Name of Faculty</w:t>
            </w:r>
          </w:p>
        </w:tc>
        <w:tc>
          <w:tcPr>
            <w:tcW w:w="5664" w:type="dxa"/>
          </w:tcPr>
          <w:p w:rsidR="0003351A" w:rsidRDefault="0003351A">
            <w:r>
              <w:t>Topic / Link</w:t>
            </w:r>
          </w:p>
        </w:tc>
      </w:tr>
      <w:tr w:rsidR="00177B18" w:rsidTr="001E3337">
        <w:tc>
          <w:tcPr>
            <w:tcW w:w="733" w:type="dxa"/>
          </w:tcPr>
          <w:p w:rsidR="00177B18" w:rsidRDefault="00177B18">
            <w:r>
              <w:t>1</w:t>
            </w:r>
          </w:p>
        </w:tc>
        <w:tc>
          <w:tcPr>
            <w:tcW w:w="2845" w:type="dxa"/>
          </w:tcPr>
          <w:p w:rsidR="00177B18" w:rsidRDefault="00177B18" w:rsidP="00130A32">
            <w:r>
              <w:t>Dr. P M Dinesh Kumar Professor,  Dept. of Dravyaguna</w:t>
            </w:r>
          </w:p>
        </w:tc>
        <w:tc>
          <w:tcPr>
            <w:tcW w:w="5664" w:type="dxa"/>
          </w:tcPr>
          <w:p w:rsidR="00177B18" w:rsidRDefault="00177B18" w:rsidP="00567DD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 xml:space="preserve">1. </w:t>
            </w:r>
            <w:r w:rsidRPr="002C0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Ayurveda Chikilsaregathe AnarogyaPravanathakal</w:t>
            </w:r>
          </w:p>
          <w:p w:rsidR="00177B18" w:rsidRDefault="00177B18" w:rsidP="00567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C0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Comparative study of different samples of Daruharidra with substitute used in kerala</w:t>
            </w:r>
            <w:r w:rsidRPr="00C60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B18" w:rsidRDefault="00177B18" w:rsidP="00567D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C04E6">
              <w:rPr>
                <w:rFonts w:ascii="Times New Roman" w:hAnsi="Times New Roman"/>
                <w:i/>
                <w:sz w:val="24"/>
                <w:szCs w:val="24"/>
              </w:rPr>
              <w:t>Shedule Z  um chila vyakulathakalum.</w:t>
            </w:r>
          </w:p>
          <w:p w:rsidR="00177B18" w:rsidRPr="00861677" w:rsidRDefault="00177B18" w:rsidP="00567D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 </w:t>
            </w:r>
            <w:r w:rsidRPr="00861677">
              <w:rPr>
                <w:rFonts w:ascii="Times New Roman" w:hAnsi="Times New Roman"/>
                <w:i/>
                <w:sz w:val="24"/>
                <w:szCs w:val="24"/>
              </w:rPr>
              <w:t>Pharmakovijilance  Ayurvedathil</w:t>
            </w:r>
          </w:p>
          <w:p w:rsidR="00177B18" w:rsidRDefault="00177B18" w:rsidP="00567DD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A comparative study of different samples of daruharidra with substitutes used in kerala.</w:t>
            </w:r>
          </w:p>
          <w:p w:rsidR="00177B18" w:rsidRDefault="00177B18" w:rsidP="00567DD1"/>
        </w:tc>
      </w:tr>
      <w:tr w:rsidR="00177B18" w:rsidTr="001E3337">
        <w:tc>
          <w:tcPr>
            <w:tcW w:w="733" w:type="dxa"/>
          </w:tcPr>
          <w:p w:rsidR="00177B18" w:rsidRDefault="00177B18">
            <w:r>
              <w:t>2</w:t>
            </w:r>
          </w:p>
        </w:tc>
        <w:tc>
          <w:tcPr>
            <w:tcW w:w="2845" w:type="dxa"/>
          </w:tcPr>
          <w:p w:rsidR="00177B18" w:rsidRDefault="00130A32">
            <w:r>
              <w:t xml:space="preserve">Dr. Archana Radhakrishnan, Asso. </w:t>
            </w:r>
            <w:r w:rsidR="00177B18">
              <w:t xml:space="preserve"> Professor,  Dept. of Rachana Sareera</w:t>
            </w:r>
          </w:p>
        </w:tc>
        <w:tc>
          <w:tcPr>
            <w:tcW w:w="5664" w:type="dxa"/>
          </w:tcPr>
          <w:p w:rsidR="00177B18" w:rsidRDefault="00177B18">
            <w:r>
              <w:t xml:space="preserve">Marma in Ayurveda Ayushyam Magazine AVN Coimbatoor </w:t>
            </w:r>
          </w:p>
        </w:tc>
      </w:tr>
      <w:tr w:rsidR="00177B18" w:rsidTr="001E3337">
        <w:tc>
          <w:tcPr>
            <w:tcW w:w="733" w:type="dxa"/>
          </w:tcPr>
          <w:p w:rsidR="00177B18" w:rsidRDefault="00130A32">
            <w:r>
              <w:t>3</w:t>
            </w:r>
          </w:p>
        </w:tc>
        <w:tc>
          <w:tcPr>
            <w:tcW w:w="2845" w:type="dxa"/>
          </w:tcPr>
          <w:p w:rsidR="00177B18" w:rsidRDefault="00177B18" w:rsidP="00567DD1">
            <w:r>
              <w:t>Dr. Anjana R</w:t>
            </w:r>
          </w:p>
          <w:p w:rsidR="00177B18" w:rsidRDefault="00177B18" w:rsidP="00567DD1">
            <w:r>
              <w:t>Dr. Subin S</w:t>
            </w:r>
          </w:p>
          <w:p w:rsidR="003D6F78" w:rsidRDefault="003D6F78" w:rsidP="00567DD1">
            <w:r>
              <w:t>Dr. Suresh V S</w:t>
            </w:r>
          </w:p>
        </w:tc>
        <w:tc>
          <w:tcPr>
            <w:tcW w:w="5664" w:type="dxa"/>
          </w:tcPr>
          <w:p w:rsidR="00177B18" w:rsidRDefault="003D6F78" w:rsidP="00567DD1">
            <w:hyperlink r:id="rId6" w:history="1">
              <w:r w:rsidRPr="00E87BF0">
                <w:rPr>
                  <w:rStyle w:val="Hyperlink"/>
                </w:rPr>
                <w:t>http://www.jbsoweb.com/admin/php/uploads/342_pdf.pdf</w:t>
              </w:r>
            </w:hyperlink>
          </w:p>
          <w:p w:rsidR="003D6F78" w:rsidRDefault="003D6F78" w:rsidP="00567DD1">
            <w:r>
              <w:t>Effectiveness of salavana upanaha sweda in the management of spasticity in cerebral palsy - a case report. Int J Health Sci Res. 2020; 10(3):83-86.</w:t>
            </w:r>
          </w:p>
        </w:tc>
      </w:tr>
      <w:tr w:rsidR="00177B18" w:rsidTr="001E3337">
        <w:tc>
          <w:tcPr>
            <w:tcW w:w="733" w:type="dxa"/>
          </w:tcPr>
          <w:p w:rsidR="00177B18" w:rsidRDefault="00130A32">
            <w:r>
              <w:t>4</w:t>
            </w:r>
          </w:p>
        </w:tc>
        <w:tc>
          <w:tcPr>
            <w:tcW w:w="2845" w:type="dxa"/>
          </w:tcPr>
          <w:p w:rsidR="00177B18" w:rsidRDefault="00130A32" w:rsidP="00567DD1">
            <w:r>
              <w:t xml:space="preserve">Dr. Vipin P C, </w:t>
            </w:r>
            <w:r w:rsidR="00A707B8">
              <w:t>Professor, Dept. of Rachanasareera</w:t>
            </w:r>
          </w:p>
        </w:tc>
        <w:tc>
          <w:tcPr>
            <w:tcW w:w="5664" w:type="dxa"/>
          </w:tcPr>
          <w:p w:rsidR="00177B18" w:rsidRDefault="00A707B8" w:rsidP="00567DD1">
            <w:r>
              <w:t xml:space="preserve">Sinking in to the Cingulate Gyrus – Manobhavas – An Ayurvedic perspective </w:t>
            </w:r>
            <w:r w:rsidR="009E4DD2">
              <w:t xml:space="preserve">by </w:t>
            </w:r>
          </w:p>
          <w:p w:rsidR="003628B1" w:rsidRDefault="003628B1" w:rsidP="00567DD1"/>
        </w:tc>
      </w:tr>
      <w:tr w:rsidR="003628B1" w:rsidTr="001E3337">
        <w:tc>
          <w:tcPr>
            <w:tcW w:w="733" w:type="dxa"/>
          </w:tcPr>
          <w:p w:rsidR="003628B1" w:rsidRDefault="00130A32">
            <w:r>
              <w:t>5</w:t>
            </w:r>
          </w:p>
        </w:tc>
        <w:tc>
          <w:tcPr>
            <w:tcW w:w="2845" w:type="dxa"/>
          </w:tcPr>
          <w:p w:rsidR="003628B1" w:rsidRDefault="00F303AD" w:rsidP="00567DD1">
            <w:r>
              <w:t>Dr.Mrudula</w:t>
            </w:r>
          </w:p>
          <w:p w:rsidR="00F303AD" w:rsidRDefault="00130A32" w:rsidP="00567DD1">
            <w:r>
              <w:t>Asst.</w:t>
            </w:r>
            <w:r w:rsidR="00F303AD">
              <w:t xml:space="preserve"> Professor,</w:t>
            </w:r>
          </w:p>
          <w:p w:rsidR="00F303AD" w:rsidRDefault="00F303AD" w:rsidP="00567DD1">
            <w:r>
              <w:t>Dept of Panchakarma.</w:t>
            </w:r>
          </w:p>
        </w:tc>
        <w:tc>
          <w:tcPr>
            <w:tcW w:w="5664" w:type="dxa"/>
          </w:tcPr>
          <w:p w:rsidR="003628B1" w:rsidRDefault="003F4A40" w:rsidP="00567DD1">
            <w:r>
              <w:t xml:space="preserve">Mrudula J et al. Effectiveness of loharasaayana after lekhana vasti in central obesity: A case study. Int. J. Res. Ayurveda Pharm. 2018;9(3):53-57 </w:t>
            </w:r>
            <w:hyperlink r:id="rId7" w:history="1">
              <w:r w:rsidR="00130A32" w:rsidRPr="00E87BF0">
                <w:rPr>
                  <w:rStyle w:val="Hyperlink"/>
                </w:rPr>
                <w:t>http://dx.doi.org/10.7897/2277-4343.09362</w:t>
              </w:r>
            </w:hyperlink>
          </w:p>
        </w:tc>
      </w:tr>
      <w:tr w:rsidR="00130A32" w:rsidTr="001E3337">
        <w:tc>
          <w:tcPr>
            <w:tcW w:w="733" w:type="dxa"/>
          </w:tcPr>
          <w:p w:rsidR="00130A32" w:rsidRDefault="00130A32">
            <w:r>
              <w:t>6</w:t>
            </w:r>
          </w:p>
        </w:tc>
        <w:tc>
          <w:tcPr>
            <w:tcW w:w="2845" w:type="dxa"/>
          </w:tcPr>
          <w:p w:rsidR="00130A32" w:rsidRDefault="00130A32" w:rsidP="00567DD1">
            <w:r>
              <w:t xml:space="preserve">Dr. Deepa K K </w:t>
            </w:r>
          </w:p>
          <w:p w:rsidR="00130A32" w:rsidRDefault="00130A32" w:rsidP="00567DD1">
            <w:r>
              <w:t>Associate Professor</w:t>
            </w:r>
          </w:p>
          <w:p w:rsidR="00130A32" w:rsidRDefault="00130A32" w:rsidP="00567DD1">
            <w:r>
              <w:t>Dept. of Dravyaguna</w:t>
            </w:r>
          </w:p>
          <w:p w:rsidR="00130A32" w:rsidRDefault="00130A32" w:rsidP="00567DD1"/>
        </w:tc>
        <w:tc>
          <w:tcPr>
            <w:tcW w:w="5664" w:type="dxa"/>
          </w:tcPr>
          <w:p w:rsidR="00130A32" w:rsidRDefault="00130A32" w:rsidP="00567DD1">
            <w:r>
              <w:t>Paryayamuktavali, an unexplored Nighantu of odisha ISSN:2277-4289</w:t>
            </w:r>
          </w:p>
          <w:p w:rsidR="00130A32" w:rsidRDefault="00130A32" w:rsidP="00567DD1">
            <w:r>
              <w:t>Ayurvedic Manuscripts-A review</w:t>
            </w:r>
          </w:p>
          <w:p w:rsidR="00130A32" w:rsidRDefault="00130A32" w:rsidP="00567DD1">
            <w:r>
              <w:t xml:space="preserve"> ISSN: 2278-4772</w:t>
            </w:r>
          </w:p>
          <w:p w:rsidR="00130A32" w:rsidRDefault="00130A32" w:rsidP="00567DD1">
            <w:r>
              <w:t>Aromatic drugs of Paryayamuktavali. ISSN:2277-4289</w:t>
            </w:r>
          </w:p>
          <w:p w:rsidR="00130A32" w:rsidRDefault="00130A32" w:rsidP="00567DD1">
            <w:r>
              <w:t>Clinical evaluation of Methika (Trigonella foenum-graecum Linn.) and Chandrasura( Lepidium sativumLinn.) on Kashtartava( Primary Dysmenorrhoea) ISSN: 2278-4772</w:t>
            </w:r>
          </w:p>
        </w:tc>
      </w:tr>
      <w:tr w:rsidR="00130A32" w:rsidTr="001E3337">
        <w:tc>
          <w:tcPr>
            <w:tcW w:w="733" w:type="dxa"/>
          </w:tcPr>
          <w:p w:rsidR="00130A32" w:rsidRDefault="003D6F78">
            <w:r>
              <w:t>7</w:t>
            </w:r>
          </w:p>
        </w:tc>
        <w:tc>
          <w:tcPr>
            <w:tcW w:w="2845" w:type="dxa"/>
          </w:tcPr>
          <w:p w:rsidR="00130A32" w:rsidRDefault="003D6F78" w:rsidP="00567DD1">
            <w:r>
              <w:t>Dr. Jaseena C Associate Professor Dept. of Kriyasareera</w:t>
            </w:r>
          </w:p>
        </w:tc>
        <w:tc>
          <w:tcPr>
            <w:tcW w:w="5664" w:type="dxa"/>
          </w:tcPr>
          <w:p w:rsidR="00130A32" w:rsidRDefault="00130A32" w:rsidP="00567DD1">
            <w:r>
              <w:t>Evaluation of effect of udvartana on medo dhatu using body composition monitor</w:t>
            </w:r>
          </w:p>
          <w:p w:rsidR="00130A32" w:rsidRDefault="00130A32" w:rsidP="00567DD1">
            <w:hyperlink r:id="rId8" w:history="1">
              <w:r w:rsidRPr="00E87BF0">
                <w:rPr>
                  <w:rStyle w:val="Hyperlink"/>
                </w:rPr>
                <w:t>http://dx.doi.org/10.7897/2277-4343.110490</w:t>
              </w:r>
            </w:hyperlink>
          </w:p>
          <w:p w:rsidR="00130A32" w:rsidRDefault="003D6F78" w:rsidP="00567DD1">
            <w:r>
              <w:t>Clinical understanding of udvarthana (massage with powdered herbs) and its medohara (anti- obesity) property. Int J Health Sci Res. 2020; 10(4):135-140</w:t>
            </w:r>
          </w:p>
        </w:tc>
      </w:tr>
      <w:tr w:rsidR="003D6F78" w:rsidTr="001E3337">
        <w:tc>
          <w:tcPr>
            <w:tcW w:w="733" w:type="dxa"/>
          </w:tcPr>
          <w:p w:rsidR="003D6F78" w:rsidRDefault="003D6F78">
            <w:r>
              <w:t>8</w:t>
            </w:r>
          </w:p>
        </w:tc>
        <w:tc>
          <w:tcPr>
            <w:tcW w:w="2845" w:type="dxa"/>
          </w:tcPr>
          <w:p w:rsidR="003D6F78" w:rsidRDefault="006D60B6" w:rsidP="00567DD1">
            <w:r>
              <w:t xml:space="preserve">Dr. Sugeena P </w:t>
            </w:r>
          </w:p>
          <w:p w:rsidR="006D60B6" w:rsidRDefault="006D60B6" w:rsidP="00567DD1">
            <w:r>
              <w:t xml:space="preserve">Asst. Professor Dept. of </w:t>
            </w:r>
            <w:r w:rsidR="001E3337">
              <w:t>Rasasastra and Bhaishajyakalpana</w:t>
            </w:r>
          </w:p>
        </w:tc>
        <w:tc>
          <w:tcPr>
            <w:tcW w:w="5664" w:type="dxa"/>
          </w:tcPr>
          <w:p w:rsidR="003D6F78" w:rsidRDefault="006D60B6" w:rsidP="00567DD1">
            <w:r>
              <w:t>Cytotoxicity Evaluation of Swasanandam Gutikaby MTT Assay in Mouse Fibroblast Cells</w:t>
            </w:r>
          </w:p>
          <w:p w:rsidR="006D60B6" w:rsidRDefault="006D60B6" w:rsidP="00567DD1">
            <w:hyperlink r:id="rId9" w:history="1">
              <w:r w:rsidRPr="00E87BF0">
                <w:rPr>
                  <w:rStyle w:val="Hyperlink"/>
                </w:rPr>
                <w:t>https://www.ijhsr.org/IJHSR_Vol.10_Issue.6_June2020/5.pdf</w:t>
              </w:r>
            </w:hyperlink>
          </w:p>
          <w:p w:rsidR="006D60B6" w:rsidRDefault="006D60B6" w:rsidP="00567DD1">
            <w:r>
              <w:t>A HPTLC STUDY OF VATSANABHA AND SWASANANDAM GUTIKA TO EVALUATE THE ACONITINE CONTENT</w:t>
            </w:r>
          </w:p>
          <w:p w:rsidR="006D60B6" w:rsidRDefault="006D60B6" w:rsidP="00567DD1">
            <w:r>
              <w:t>https://ijrap.net/admin/php/uploads/2408_pdf.pdf</w:t>
            </w:r>
          </w:p>
        </w:tc>
      </w:tr>
      <w:tr w:rsidR="001E3337" w:rsidTr="004F2E66">
        <w:tc>
          <w:tcPr>
            <w:tcW w:w="9242" w:type="dxa"/>
            <w:gridSpan w:val="3"/>
          </w:tcPr>
          <w:p w:rsidR="001E3337" w:rsidRPr="001E3337" w:rsidRDefault="001E3337" w:rsidP="001E3337">
            <w:pPr>
              <w:jc w:val="center"/>
              <w:rPr>
                <w:b/>
              </w:rPr>
            </w:pPr>
            <w:r w:rsidRPr="001E3337">
              <w:rPr>
                <w:b/>
              </w:rPr>
              <w:t>BOOK PUBLISHED BY FACULTY</w:t>
            </w:r>
          </w:p>
        </w:tc>
      </w:tr>
      <w:tr w:rsidR="003D6F78" w:rsidTr="001E3337">
        <w:tc>
          <w:tcPr>
            <w:tcW w:w="733" w:type="dxa"/>
          </w:tcPr>
          <w:p w:rsidR="003D6F78" w:rsidRDefault="001E3337">
            <w:r>
              <w:t>1</w:t>
            </w:r>
          </w:p>
        </w:tc>
        <w:tc>
          <w:tcPr>
            <w:tcW w:w="2845" w:type="dxa"/>
          </w:tcPr>
          <w:p w:rsidR="003D6F78" w:rsidRDefault="001E3337" w:rsidP="00567DD1">
            <w:r>
              <w:t>Dr. K G Viswanathan</w:t>
            </w:r>
          </w:p>
          <w:p w:rsidR="001E3337" w:rsidRDefault="001E3337" w:rsidP="00567DD1">
            <w:r>
              <w:t>Professor Dept. of Koumarabrithya</w:t>
            </w:r>
          </w:p>
        </w:tc>
        <w:tc>
          <w:tcPr>
            <w:tcW w:w="5664" w:type="dxa"/>
          </w:tcPr>
          <w:p w:rsidR="003D6F78" w:rsidRDefault="001E3337" w:rsidP="00567DD1">
            <w:r>
              <w:t>AYURVEDATHINU ORU VAZHIKAATTY-2007</w:t>
            </w:r>
          </w:p>
          <w:p w:rsidR="001E3337" w:rsidRDefault="001E3337" w:rsidP="00567DD1"/>
          <w:p w:rsidR="001E3337" w:rsidRDefault="001E3337" w:rsidP="00567DD1">
            <w:r>
              <w:t>AAROGYACHUVADUKAL-2019</w:t>
            </w:r>
          </w:p>
        </w:tc>
      </w:tr>
    </w:tbl>
    <w:p w:rsidR="00F82F41" w:rsidRDefault="00F82F41" w:rsidP="001E3337"/>
    <w:sectPr w:rsidR="00F82F41" w:rsidSect="0064142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AE" w:rsidRDefault="00AB79AE" w:rsidP="00467720">
      <w:pPr>
        <w:spacing w:after="0" w:line="240" w:lineRule="auto"/>
      </w:pPr>
      <w:r>
        <w:separator/>
      </w:r>
    </w:p>
  </w:endnote>
  <w:endnote w:type="continuationSeparator" w:id="1">
    <w:p w:rsidR="00AB79AE" w:rsidRDefault="00AB79AE" w:rsidP="0046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AE" w:rsidRDefault="00AB79AE" w:rsidP="00467720">
      <w:pPr>
        <w:spacing w:after="0" w:line="240" w:lineRule="auto"/>
      </w:pPr>
      <w:r>
        <w:separator/>
      </w:r>
    </w:p>
  </w:footnote>
  <w:footnote w:type="continuationSeparator" w:id="1">
    <w:p w:rsidR="00AB79AE" w:rsidRDefault="00AB79AE" w:rsidP="0046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20" w:rsidRPr="00467720" w:rsidRDefault="00467720" w:rsidP="00467720">
    <w:pPr>
      <w:pStyle w:val="Header"/>
      <w:jc w:val="center"/>
      <w:rPr>
        <w:b/>
        <w:sz w:val="32"/>
      </w:rPr>
    </w:pPr>
    <w:r w:rsidRPr="00467720">
      <w:rPr>
        <w:b/>
        <w:sz w:val="32"/>
      </w:rPr>
      <w:t>PAPER</w:t>
    </w:r>
    <w:r w:rsidR="001E3337">
      <w:rPr>
        <w:b/>
        <w:sz w:val="32"/>
      </w:rPr>
      <w:t>/BOOK</w:t>
    </w:r>
    <w:r w:rsidRPr="00467720">
      <w:rPr>
        <w:b/>
        <w:sz w:val="32"/>
      </w:rPr>
      <w:t xml:space="preserve"> PUBLISHED BY THE FACULTY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51A"/>
    <w:rsid w:val="0003351A"/>
    <w:rsid w:val="000C4B3D"/>
    <w:rsid w:val="00130A32"/>
    <w:rsid w:val="00177B18"/>
    <w:rsid w:val="001E3337"/>
    <w:rsid w:val="003628B1"/>
    <w:rsid w:val="003D6F78"/>
    <w:rsid w:val="003F4A40"/>
    <w:rsid w:val="00402A9B"/>
    <w:rsid w:val="00467720"/>
    <w:rsid w:val="00641427"/>
    <w:rsid w:val="006D60B6"/>
    <w:rsid w:val="009E4DD2"/>
    <w:rsid w:val="00A707B8"/>
    <w:rsid w:val="00AB79AE"/>
    <w:rsid w:val="00D05B69"/>
    <w:rsid w:val="00F303AD"/>
    <w:rsid w:val="00F8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720"/>
  </w:style>
  <w:style w:type="paragraph" w:styleId="Footer">
    <w:name w:val="footer"/>
    <w:basedOn w:val="Normal"/>
    <w:link w:val="FooterChar"/>
    <w:uiPriority w:val="99"/>
    <w:semiHidden/>
    <w:unhideWhenUsed/>
    <w:rsid w:val="0046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720"/>
  </w:style>
  <w:style w:type="character" w:styleId="Hyperlink">
    <w:name w:val="Hyperlink"/>
    <w:basedOn w:val="DefaultParagraphFont"/>
    <w:uiPriority w:val="99"/>
    <w:unhideWhenUsed/>
    <w:rsid w:val="00130A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7897/2277-4343.1104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7897/2277-4343.093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bsoweb.com/admin/php/uploads/342_pdf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jhsr.org/IJHSR_Vol.10_Issue.6_June2020/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2021-08-23T10:00:00Z</dcterms:created>
  <dcterms:modified xsi:type="dcterms:W3CDTF">2021-08-23T10:00:00Z</dcterms:modified>
</cp:coreProperties>
</file>